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6D907">
      <w:pPr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新闻IP代表作基本情况</w:t>
      </w:r>
    </w:p>
    <w:p w14:paraId="63CBD1F9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3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 w14:paraId="53A67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vAlign w:val="center"/>
          </w:tcPr>
          <w:p w14:paraId="22C2E976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48F9E97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72137">
            <w:pPr>
              <w:widowControl/>
              <w:spacing w:line="300" w:lineRule="exac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观澜工作室</w:t>
            </w:r>
          </w:p>
        </w:tc>
      </w:tr>
      <w:tr w14:paraId="3E655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666" w:type="dxa"/>
            <w:gridSpan w:val="2"/>
            <w:vAlign w:val="center"/>
          </w:tcPr>
          <w:p w14:paraId="321C5C43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88EF0">
            <w:pPr>
              <w:widowControl/>
              <w:spacing w:line="3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燃情苏超|“神仙打工人”的赛前48小时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B2524"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578CE">
            <w:pPr>
              <w:widowControl/>
              <w:spacing w:line="30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专题</w:t>
            </w:r>
          </w:p>
        </w:tc>
      </w:tr>
      <w:tr w14:paraId="756D2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666" w:type="dxa"/>
            <w:gridSpan w:val="2"/>
            <w:vAlign w:val="center"/>
          </w:tcPr>
          <w:p w14:paraId="638EB7BF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6EBBC">
            <w:pPr>
              <w:widowControl/>
              <w:spacing w:line="300" w:lineRule="exac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2025年7月25日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BCF29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015BA">
            <w:pPr>
              <w:widowControl/>
              <w:spacing w:line="560" w:lineRule="exact"/>
              <w:rPr>
                <w:rFonts w:hint="default" w:ascii="仿宋_GB2312" w:hAnsi="华文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13分35秒</w:t>
            </w:r>
          </w:p>
        </w:tc>
      </w:tr>
      <w:tr w14:paraId="5A71D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14:paraId="4F561C3A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128D216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1F96E5">
            <w:pPr>
              <w:widowControl/>
              <w:spacing w:line="30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华文中宋" w:cs="Times New Roman"/>
                <w:b w:val="0"/>
                <w:bCs/>
                <w:sz w:val="21"/>
                <w:szCs w:val="21"/>
                <w:lang w:val="en-US" w:eastAsia="zh-CN"/>
              </w:rPr>
              <w:t>https://m.jstv.com/news/2025/7/16/1394954170173251584.html</w:t>
            </w: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5ACF2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3798F729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55B6F">
            <w:pPr>
              <w:widowControl/>
              <w:spacing w:line="5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√</w:t>
            </w:r>
          </w:p>
        </w:tc>
      </w:tr>
      <w:tr w14:paraId="669D4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66" w:type="dxa"/>
            <w:gridSpan w:val="2"/>
            <w:vMerge w:val="continue"/>
            <w:vAlign w:val="center"/>
          </w:tcPr>
          <w:p w14:paraId="5AA97F42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62F2D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A99C3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0BEDA893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9DC78"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2614D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3" w:hRule="atLeast"/>
          <w:jc w:val="center"/>
        </w:trPr>
        <w:tc>
          <w:tcPr>
            <w:tcW w:w="870" w:type="dxa"/>
            <w:vAlign w:val="center"/>
          </w:tcPr>
          <w:p w14:paraId="143B9E9A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</w:t>
            </w:r>
          </w:p>
          <w:p w14:paraId="7F1D2366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</w:t>
            </w:r>
          </w:p>
          <w:p w14:paraId="045B4D9E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</w:t>
            </w:r>
          </w:p>
          <w:p w14:paraId="4BFC0257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E50BB">
            <w:pPr>
              <w:widowControl/>
              <w:spacing w:line="300" w:lineRule="exact"/>
              <w:ind w:firstLine="480" w:firstLineChars="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苏超”之乐，在于人人能参与，拼搏即闪光。</w:t>
            </w:r>
            <w:r>
              <w:rPr>
                <w:rFonts w:hint="eastAsia" w:ascii="仿宋" w:hAnsi="仿宋" w:eastAsia="仿宋"/>
                <w:sz w:val="24"/>
              </w:rPr>
              <w:t>淮安西游乐园有一群“神仙打工人”。他们组成的“西游天团”啦啦队是“苏超”首个“破圈”的啦啦队。最圈粉的“八戒”舞步丝滑，被网友们叫做“天庭舞蹈班子首席”。他们说:“'苏超’队员拼尽全力踢球，我们也要拼尽全力把快乐带给大家!”“苏超”第六轮，淮安队主场迎战常州队，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观澜工作室</w:t>
            </w:r>
            <w:r>
              <w:rPr>
                <w:rFonts w:hint="eastAsia" w:ascii="仿宋" w:hAnsi="仿宋" w:eastAsia="仿宋"/>
                <w:sz w:val="24"/>
              </w:rPr>
              <w:t>跟拍了这支啦啦队最为紧张的赛前48小时。作品记录了这群平均年龄20岁的演员，在暑期文旅高峰的工作压力下，挤出时间排练、顶着高温备战赛场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的</w:t>
            </w:r>
            <w:r>
              <w:rPr>
                <w:rFonts w:hint="eastAsia" w:ascii="仿宋" w:hAnsi="仿宋" w:eastAsia="仿宋"/>
                <w:sz w:val="24"/>
              </w:rPr>
              <w:t>过程。从室内排练的汗水，到花车巡游的坚守，再到午夜体育场的彩排，作品通过一个个鲜活的人物故事，展现了啦啦队成员们将西游文化融入赛场的热情与担当，同时串联起“苏超”赛事对城市文旅的带动作用，呈现出赛事与城市、文化与大众的双向奔赴。</w:t>
            </w:r>
          </w:p>
          <w:p w14:paraId="6FF80BE2">
            <w:pPr>
              <w:widowControl/>
              <w:spacing w:line="300" w:lineRule="exact"/>
              <w:ind w:firstLine="480" w:firstLineChars="200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作品打破传统体育报道的单一视角，以“神仙打工人”的独特身份为纽带，将地方文化IP与体育赛事深度融合，让西游文化成为赛场外的另一大看点。</w:t>
            </w:r>
          </w:p>
          <w:p w14:paraId="1F399150">
            <w:pPr>
              <w:widowControl/>
              <w:spacing w:line="300" w:lineRule="exact"/>
              <w:ind w:firstLine="480" w:firstLineChars="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作品通过荔枝新闻平台发布后，引发广泛关注，相关话题阅读量破千万，“西游天团啦啦队”成为“苏超”现象级文化符号，也让“每个人都是参与者，每个城市都是主场”的赛事理念深入人心。</w:t>
            </w:r>
          </w:p>
        </w:tc>
      </w:tr>
      <w:tr w14:paraId="601163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5F5F7729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传</w:t>
            </w:r>
          </w:p>
          <w:p w14:paraId="63FC7475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播</w:t>
            </w:r>
          </w:p>
          <w:p w14:paraId="18B360BA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数</w:t>
            </w:r>
          </w:p>
          <w:p w14:paraId="5965B22B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42B053E2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3DEEC39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1C586759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14:paraId="22AC5923">
            <w:pPr>
              <w:spacing w:line="40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https://v.douyin.com/YMbTAxbhsOY/</w:t>
            </w:r>
          </w:p>
        </w:tc>
      </w:tr>
      <w:tr w14:paraId="0D229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vAlign w:val="center"/>
          </w:tcPr>
          <w:p w14:paraId="1F66A5E1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BF4A59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3720B659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CE4F8C">
            <w:pPr>
              <w:spacing w:line="400" w:lineRule="exact"/>
              <w:rPr>
                <w:rFonts w:hint="default" w:ascii="仿宋" w:hAnsi="仿宋" w:eastAsia="仿宋" w:cstheme="minorBidi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000000"/>
                <w:szCs w:val="21"/>
                <w:lang w:val="en-US" w:eastAsia="zh-CN"/>
              </w:rPr>
              <w:t>400万</w:t>
            </w:r>
          </w:p>
        </w:tc>
        <w:tc>
          <w:tcPr>
            <w:tcW w:w="9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2D4473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04C35783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 w14:paraId="5969515D">
            <w:pPr>
              <w:spacing w:line="240" w:lineRule="exact"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5万</w:t>
            </w: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14:paraId="02C18C95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903A21D">
            <w:pPr>
              <w:spacing w:line="240" w:lineRule="exact"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val="en-US" w:eastAsia="zh-CN"/>
              </w:rPr>
              <w:t>520</w:t>
            </w:r>
          </w:p>
        </w:tc>
      </w:tr>
    </w:tbl>
    <w:p w14:paraId="45031F5D">
      <w:pPr>
        <w:widowControl/>
        <w:spacing w:line="380" w:lineRule="exact"/>
        <w:jc w:val="left"/>
      </w:pPr>
      <w:r>
        <w:rPr>
          <w:rFonts w:hint="eastAsia" w:ascii="楷体" w:hAnsi="楷体" w:eastAsia="楷体" w:cs="楷体"/>
          <w:sz w:val="28"/>
          <w:szCs w:val="28"/>
        </w:rPr>
        <w:t>2篇代表作前各附1张。</w:t>
      </w:r>
      <w:bookmarkStart w:id="0" w:name="_GoBack"/>
      <w:bookmarkEnd w:id="0"/>
    </w:p>
    <w:sectPr>
      <w:pgSz w:w="11906" w:h="16838"/>
      <w:pgMar w:top="1701" w:right="1474" w:bottom="175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53611909-0D8D-40EB-951B-A57E20E2107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6C6FF0CE-FB48-4282-AC9A-7B4C1165E53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A073227-FFD8-4592-8BCE-8B92E1CA20B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23EAE9A7-3CA2-48C9-9E44-CDA40661FDBA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3AAE777F-85B1-4632-9DE5-C6E28C08C6B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2FF4CDD8-778C-425B-B8D8-2D545DCC072A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1E255C"/>
    <w:rsid w:val="03035935"/>
    <w:rsid w:val="031A4A2D"/>
    <w:rsid w:val="0A4A7809"/>
    <w:rsid w:val="0C515B3E"/>
    <w:rsid w:val="0E3F3599"/>
    <w:rsid w:val="0F8713E3"/>
    <w:rsid w:val="12D469A6"/>
    <w:rsid w:val="17F73D99"/>
    <w:rsid w:val="1EFD7285"/>
    <w:rsid w:val="1FF233D2"/>
    <w:rsid w:val="21696E53"/>
    <w:rsid w:val="21EB5ABA"/>
    <w:rsid w:val="2575488A"/>
    <w:rsid w:val="2CAD22EA"/>
    <w:rsid w:val="2ED4747E"/>
    <w:rsid w:val="3C597D99"/>
    <w:rsid w:val="409637BF"/>
    <w:rsid w:val="459E4A6E"/>
    <w:rsid w:val="471E255C"/>
    <w:rsid w:val="48180B08"/>
    <w:rsid w:val="49880C8F"/>
    <w:rsid w:val="49B707BC"/>
    <w:rsid w:val="4A653DAC"/>
    <w:rsid w:val="4D0F61C4"/>
    <w:rsid w:val="500F1452"/>
    <w:rsid w:val="55006BAB"/>
    <w:rsid w:val="5FAE502C"/>
    <w:rsid w:val="612E4AA0"/>
    <w:rsid w:val="639F1C85"/>
    <w:rsid w:val="648570CD"/>
    <w:rsid w:val="64DD07CF"/>
    <w:rsid w:val="6744072E"/>
    <w:rsid w:val="67BE12FC"/>
    <w:rsid w:val="69D05803"/>
    <w:rsid w:val="6AB22AC3"/>
    <w:rsid w:val="6C1650FD"/>
    <w:rsid w:val="6C426829"/>
    <w:rsid w:val="6CEB5F3B"/>
    <w:rsid w:val="6E8B1784"/>
    <w:rsid w:val="73614861"/>
    <w:rsid w:val="74FF2584"/>
    <w:rsid w:val="797313F2"/>
    <w:rsid w:val="7A2F7467"/>
    <w:rsid w:val="7EB75C7D"/>
    <w:rsid w:val="7EE10C5A"/>
    <w:rsid w:val="BFB62A01"/>
    <w:rsid w:val="F5FEBEF0"/>
    <w:rsid w:val="FFF59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2469</Words>
  <Characters>3445</Characters>
  <Lines>0</Lines>
  <Paragraphs>0</Paragraphs>
  <TotalTime>10</TotalTime>
  <ScaleCrop>false</ScaleCrop>
  <LinksUpToDate>false</LinksUpToDate>
  <CharactersWithSpaces>3527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2026-04-17T19:21:00Z</dcterms:created>
  <dc:creator>静静</dc:creator>
  <cp:lastModifiedBy>朵朵</cp:lastModifiedBy>
  <dcterms:modified xsi:type="dcterms:W3CDTF">2026-04-20T03:53:44Z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2A1F65186DFDDFC2107BE5694F4594CE_43</vt:lpwstr>
  </property>
  <property fmtid="{D5CDD505-2E9C-101B-9397-08002B2CF9AE}" pid="4" name="KSOTemplateDocerSaveRecord">
    <vt:lpwstr>eyJoZGlkIjoiNmI5OWMxN2NjY2NmN2FmMWEzY2VjOGE3MmFiNzU1NmQiLCJ1c2VySWQiOiIzNjE3MTcxNTgifQ==</vt:lpwstr>
  </property>
</Properties>
</file>